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BA" w:rsidRPr="00517975" w:rsidRDefault="009B35BA" w:rsidP="009B35BA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17975">
        <w:rPr>
          <w:rFonts w:ascii="PT Astra Serif" w:eastAsia="Calibri" w:hAnsi="PT Astra Serif"/>
          <w:b/>
          <w:sz w:val="28"/>
          <w:szCs w:val="28"/>
          <w:lang w:eastAsia="en-US"/>
        </w:rPr>
        <w:t>II. Целевые значения критериев доступности и качества</w:t>
      </w:r>
    </w:p>
    <w:p w:rsidR="009B35BA" w:rsidRPr="00517975" w:rsidRDefault="009B35BA" w:rsidP="009B35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17975">
        <w:rPr>
          <w:rFonts w:ascii="PT Astra Serif" w:eastAsia="Calibri" w:hAnsi="PT Astra Serif"/>
          <w:b/>
          <w:sz w:val="28"/>
          <w:szCs w:val="28"/>
          <w:lang w:eastAsia="en-US"/>
        </w:rPr>
        <w:t>медицинской помощи, оказываемой в рамках Программы</w:t>
      </w:r>
    </w:p>
    <w:p w:rsidR="009B35BA" w:rsidRPr="00517975" w:rsidRDefault="009B35BA" w:rsidP="009B35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17975">
        <w:rPr>
          <w:rFonts w:ascii="PT Astra Serif" w:eastAsia="Calibri" w:hAnsi="PT Astra Serif"/>
          <w:b/>
          <w:sz w:val="28"/>
          <w:szCs w:val="28"/>
          <w:lang w:eastAsia="en-US"/>
        </w:rPr>
        <w:t>государственных гарантий</w:t>
      </w:r>
    </w:p>
    <w:p w:rsidR="009B35BA" w:rsidRPr="00517975" w:rsidRDefault="009B35BA" w:rsidP="009B35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3"/>
        <w:gridCol w:w="992"/>
        <w:gridCol w:w="992"/>
        <w:gridCol w:w="1134"/>
      </w:tblGrid>
      <w:tr w:rsidR="009B35BA" w:rsidRPr="00517975" w:rsidTr="0050257D">
        <w:trPr>
          <w:trHeight w:val="311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№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п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Значение показателя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vAlign w:val="center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2023 год</w:t>
            </w:r>
          </w:p>
        </w:tc>
      </w:tr>
    </w:tbl>
    <w:p w:rsidR="009B35BA" w:rsidRPr="00517975" w:rsidRDefault="009B35BA" w:rsidP="009B35BA">
      <w:pPr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3"/>
        <w:gridCol w:w="992"/>
        <w:gridCol w:w="992"/>
        <w:gridCol w:w="1134"/>
      </w:tblGrid>
      <w:tr w:rsidR="009B35BA" w:rsidRPr="00517975" w:rsidTr="0050257D">
        <w:trPr>
          <w:trHeight w:val="175"/>
          <w:tblHeader/>
        </w:trPr>
        <w:tc>
          <w:tcPr>
            <w:tcW w:w="866" w:type="dxa"/>
            <w:shd w:val="clear" w:color="000000" w:fill="FFFFFF"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6</w:t>
            </w:r>
          </w:p>
        </w:tc>
      </w:tr>
      <w:tr w:rsidR="009B35BA" w:rsidRPr="00517975" w:rsidTr="0050257D">
        <w:trPr>
          <w:trHeight w:val="376"/>
        </w:trPr>
        <w:tc>
          <w:tcPr>
            <w:tcW w:w="9654" w:type="dxa"/>
            <w:gridSpan w:val="6"/>
            <w:shd w:val="clear" w:color="000000" w:fill="FFFFFF"/>
            <w:vAlign w:val="center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b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b/>
                <w:sz w:val="28"/>
                <w:szCs w:val="28"/>
                <w:lang w:val="en-US"/>
              </w:rPr>
              <w:t>I</w:t>
            </w:r>
            <w:r w:rsidRPr="00517975">
              <w:rPr>
                <w:rFonts w:ascii="PT Astra Serif" w:hAnsi="PT Astra Serif" w:cs="Calibri"/>
                <w:b/>
                <w:sz w:val="28"/>
                <w:szCs w:val="28"/>
              </w:rPr>
              <w:t>.</w:t>
            </w:r>
            <w:r w:rsidRPr="00517975">
              <w:rPr>
                <w:rFonts w:ascii="PT Astra Serif" w:hAnsi="PT Astra Serif" w:cs="Calibri"/>
                <w:b/>
                <w:sz w:val="28"/>
                <w:szCs w:val="28"/>
                <w:lang w:val="en-US"/>
              </w:rPr>
              <w:t> </w:t>
            </w:r>
            <w:r w:rsidRPr="00517975">
              <w:rPr>
                <w:rFonts w:ascii="PT Astra Serif" w:hAnsi="PT Astra Serif" w:cs="Calibri"/>
                <w:b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9B35BA" w:rsidRPr="00517975" w:rsidTr="0050257D">
        <w:trPr>
          <w:trHeight w:val="376"/>
        </w:trPr>
        <w:tc>
          <w:tcPr>
            <w:tcW w:w="866" w:type="dxa"/>
            <w:vMerge w:val="restart"/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Удовлетворенность населения медицинской помощью, в том числе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процентов </w:t>
            </w:r>
          </w:p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от числа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50,0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Г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ородского населения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50,0</w:t>
            </w:r>
          </w:p>
        </w:tc>
      </w:tr>
      <w:tr w:rsidR="009B35BA" w:rsidRPr="00517975" w:rsidTr="0050257D">
        <w:trPr>
          <w:trHeight w:val="217"/>
        </w:trPr>
        <w:tc>
          <w:tcPr>
            <w:tcW w:w="866" w:type="dxa"/>
            <w:vMerge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С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ельского населения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50,0</w:t>
            </w:r>
          </w:p>
        </w:tc>
      </w:tr>
      <w:tr w:rsidR="009B35BA" w:rsidRPr="00517975" w:rsidTr="0050257D">
        <w:trPr>
          <w:trHeight w:val="801"/>
        </w:trPr>
        <w:tc>
          <w:tcPr>
            <w:tcW w:w="866" w:type="dxa"/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число умерших в </w:t>
            </w:r>
            <w:proofErr w:type="spellStart"/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трудоспособ</w:t>
            </w:r>
            <w:proofErr w:type="spellEnd"/>
            <w:r w:rsidRPr="00517975">
              <w:rPr>
                <w:rFonts w:ascii="PT Astra Serif" w:hAnsi="PT Astra Serif" w:cs="Calibri"/>
                <w:sz w:val="28"/>
                <w:szCs w:val="28"/>
              </w:rPr>
              <w:t>-ном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возрасте на 100 тыс. человек населения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395,0</w:t>
            </w:r>
          </w:p>
        </w:tc>
        <w:tc>
          <w:tcPr>
            <w:tcW w:w="992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390,0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387,5</w:t>
            </w:r>
          </w:p>
        </w:tc>
      </w:tr>
      <w:tr w:rsidR="009B35BA" w:rsidRPr="00517975" w:rsidTr="0050257D">
        <w:trPr>
          <w:trHeight w:val="501"/>
        </w:trPr>
        <w:tc>
          <w:tcPr>
            <w:tcW w:w="866" w:type="dxa"/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умерших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36,2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36,2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36,2</w:t>
            </w:r>
          </w:p>
        </w:tc>
      </w:tr>
      <w:tr w:rsidR="009B35BA" w:rsidRPr="00517975" w:rsidTr="0050257D">
        <w:trPr>
          <w:trHeight w:val="334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Материнская смертность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на 100 тыс.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родившихся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живыми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12,5</w:t>
            </w:r>
          </w:p>
        </w:tc>
      </w:tr>
      <w:tr w:rsidR="009B35BA" w:rsidRPr="00517975" w:rsidTr="0050257D">
        <w:trPr>
          <w:trHeight w:val="378"/>
        </w:trPr>
        <w:tc>
          <w:tcPr>
            <w:tcW w:w="866" w:type="dxa"/>
            <w:vMerge w:val="restart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5.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Младенческая смертность, в том числе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на 1000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родившихся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живыми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4,8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4,6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Г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ородского населения 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4,3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4,1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С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ельского населения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8,0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7,0</w:t>
            </w:r>
          </w:p>
        </w:tc>
      </w:tr>
      <w:tr w:rsidR="009B35BA" w:rsidRPr="00517975" w:rsidTr="0050257D">
        <w:trPr>
          <w:trHeight w:val="501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умерших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в возрасте </w:t>
            </w:r>
          </w:p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 1 года на дому в общем количестве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умерших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в возрасте до 1 года 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22,8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22,5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22,2</w:t>
            </w:r>
          </w:p>
        </w:tc>
      </w:tr>
      <w:tr w:rsidR="009B35BA" w:rsidRPr="00517975" w:rsidTr="0050257D">
        <w:trPr>
          <w:trHeight w:val="334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7.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Смертность детей в возрасте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br/>
              <w:t>0 – 4 лет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на 1000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родившихся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живыми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6,4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6,3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6,1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 w:val="restart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8.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Смертность населения,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br/>
              <w:t>в том числе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Г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ородского населения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4,6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С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ельского населения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6,9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6,9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6,9</w:t>
            </w:r>
          </w:p>
        </w:tc>
      </w:tr>
      <w:tr w:rsidR="009B35BA" w:rsidRPr="00517975" w:rsidTr="0050257D">
        <w:trPr>
          <w:trHeight w:val="534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умерших в возрасте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br/>
              <w:t>0 – 4 лет на дому в общем количестве умерших в возрасте 0 – 4 лет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23,9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23,6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23,3</w:t>
            </w:r>
          </w:p>
        </w:tc>
      </w:tr>
      <w:tr w:rsidR="009B35BA" w:rsidRPr="00517975" w:rsidTr="0050257D">
        <w:trPr>
          <w:trHeight w:val="751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10.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Смертность детей в возрасте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br/>
              <w:t>0 – 17 лет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на 100 тыс. человек населения соответствующего возраста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52,0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50,0</w:t>
            </w:r>
          </w:p>
        </w:tc>
      </w:tr>
      <w:tr w:rsidR="009B35BA" w:rsidRPr="00517975" w:rsidTr="0050257D">
        <w:trPr>
          <w:trHeight w:val="501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11.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умерших в возрасте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br/>
              <w:t xml:space="preserve">0 – 17 лет на дому в общем количестве умерших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в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</w:p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возрасте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0 – 17 лет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31,0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31,0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30,5</w:t>
            </w:r>
          </w:p>
        </w:tc>
      </w:tr>
      <w:tr w:rsidR="009B35BA" w:rsidRPr="00517975" w:rsidTr="0050257D">
        <w:trPr>
          <w:trHeight w:val="362"/>
        </w:trPr>
        <w:tc>
          <w:tcPr>
            <w:tcW w:w="866" w:type="dxa"/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12.</w:t>
            </w:r>
          </w:p>
        </w:tc>
        <w:tc>
          <w:tcPr>
            <w:tcW w:w="3827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13,9</w:t>
            </w:r>
          </w:p>
        </w:tc>
        <w:tc>
          <w:tcPr>
            <w:tcW w:w="992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15,9</w:t>
            </w:r>
          </w:p>
        </w:tc>
        <w:tc>
          <w:tcPr>
            <w:tcW w:w="1134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18,0</w:t>
            </w:r>
          </w:p>
        </w:tc>
      </w:tr>
      <w:tr w:rsidR="009B35BA" w:rsidRPr="00517975" w:rsidTr="0050257D">
        <w:trPr>
          <w:trHeight w:val="935"/>
        </w:trPr>
        <w:tc>
          <w:tcPr>
            <w:tcW w:w="866" w:type="dxa"/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12.1</w:t>
            </w:r>
          </w:p>
        </w:tc>
        <w:tc>
          <w:tcPr>
            <w:tcW w:w="3827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14,0</w:t>
            </w:r>
          </w:p>
        </w:tc>
        <w:tc>
          <w:tcPr>
            <w:tcW w:w="992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14,5</w:t>
            </w:r>
          </w:p>
        </w:tc>
        <w:tc>
          <w:tcPr>
            <w:tcW w:w="1134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15,0</w:t>
            </w:r>
          </w:p>
        </w:tc>
      </w:tr>
      <w:tr w:rsidR="009B35BA" w:rsidRPr="00517975" w:rsidTr="0050257D">
        <w:trPr>
          <w:trHeight w:val="2390"/>
        </w:trPr>
        <w:tc>
          <w:tcPr>
            <w:tcW w:w="866" w:type="dxa"/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13.</w:t>
            </w:r>
          </w:p>
        </w:tc>
        <w:tc>
          <w:tcPr>
            <w:tcW w:w="3827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2,7</w:t>
            </w:r>
          </w:p>
        </w:tc>
        <w:tc>
          <w:tcPr>
            <w:tcW w:w="992" w:type="dxa"/>
            <w:shd w:val="clear" w:color="000000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2,8</w:t>
            </w:r>
          </w:p>
        </w:tc>
        <w:tc>
          <w:tcPr>
            <w:tcW w:w="1134" w:type="dxa"/>
            <w:shd w:val="clear" w:color="000000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2,8</w:t>
            </w:r>
          </w:p>
        </w:tc>
      </w:tr>
      <w:tr w:rsidR="009B35BA" w:rsidRPr="00517975" w:rsidTr="0050257D">
        <w:trPr>
          <w:trHeight w:val="2112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5,5</w:t>
            </w:r>
          </w:p>
        </w:tc>
      </w:tr>
      <w:tr w:rsidR="009B35BA" w:rsidRPr="00517975" w:rsidTr="0050257D">
        <w:trPr>
          <w:trHeight w:val="362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15.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с даты установления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диагноза</w:t>
            </w:r>
          </w:p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55,1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55,6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56,1</w:t>
            </w:r>
          </w:p>
        </w:tc>
      </w:tr>
      <w:tr w:rsidR="009B35BA" w:rsidRPr="00517975" w:rsidTr="0050257D">
        <w:trPr>
          <w:trHeight w:val="935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16.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59,5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60,7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61,8</w:t>
            </w:r>
          </w:p>
        </w:tc>
      </w:tr>
      <w:tr w:rsidR="009B35BA" w:rsidRPr="00517975" w:rsidTr="0050257D">
        <w:trPr>
          <w:trHeight w:val="768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17.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</w:tr>
      <w:tr w:rsidR="009B35BA" w:rsidRPr="00517975" w:rsidTr="0050257D">
        <w:trPr>
          <w:trHeight w:val="1002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18.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новообразованиями, взятых под диспансерное наблюдение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23,5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23,5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23,5</w:t>
            </w:r>
          </w:p>
        </w:tc>
      </w:tr>
      <w:tr w:rsidR="009B35BA" w:rsidRPr="00517975" w:rsidTr="0050257D">
        <w:trPr>
          <w:trHeight w:val="877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</w:tr>
      <w:tr w:rsidR="009B35BA" w:rsidRPr="00517975" w:rsidTr="0050257D">
        <w:trPr>
          <w:trHeight w:val="534"/>
        </w:trPr>
        <w:tc>
          <w:tcPr>
            <w:tcW w:w="866" w:type="dxa"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20.</w:t>
            </w: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3,0</w:t>
            </w:r>
          </w:p>
        </w:tc>
      </w:tr>
      <w:tr w:rsidR="009B35BA" w:rsidRPr="00517975" w:rsidTr="0050257D">
        <w:trPr>
          <w:trHeight w:val="646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21.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инфарктом миокарда, госпитализированных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в первые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64,0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65,0</w:t>
            </w:r>
          </w:p>
        </w:tc>
      </w:tr>
      <w:tr w:rsidR="009B35BA" w:rsidRPr="00517975" w:rsidTr="0050257D">
        <w:trPr>
          <w:trHeight w:val="2702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22.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17975">
              <w:rPr>
                <w:rFonts w:ascii="PT Astra Serif" w:hAnsi="PT Astra Serif" w:cs="Calibri"/>
                <w:sz w:val="28"/>
                <w:szCs w:val="28"/>
              </w:rPr>
              <w:t>стентирование</w:t>
            </w:r>
            <w:proofErr w:type="spell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миокарда, </w:t>
            </w:r>
          </w:p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имеющих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показания к ее проведению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81,0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82,0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85,0</w:t>
            </w:r>
          </w:p>
        </w:tc>
      </w:tr>
      <w:tr w:rsidR="009B35BA" w:rsidRPr="00517975" w:rsidTr="0050257D">
        <w:trPr>
          <w:trHeight w:val="1503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23.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проведен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proofErr w:type="spellStart"/>
            <w:r w:rsidRPr="00517975">
              <w:rPr>
                <w:rFonts w:ascii="PT Astra Serif" w:hAnsi="PT Astra Serif" w:cs="Calibri"/>
                <w:sz w:val="28"/>
                <w:szCs w:val="28"/>
              </w:rPr>
              <w:t>тромболизис</w:t>
            </w:r>
            <w:proofErr w:type="spell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, в общем количестве пациентов с острым и повторным инфарктом миокарда,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61,0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63,0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65,0</w:t>
            </w:r>
          </w:p>
        </w:tc>
      </w:tr>
      <w:tr w:rsidR="009B35BA" w:rsidRPr="00517975" w:rsidTr="0050257D">
        <w:trPr>
          <w:trHeight w:val="913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17975">
              <w:rPr>
                <w:rFonts w:ascii="PT Astra Serif" w:hAnsi="PT Astra Serif" w:cs="Calibri"/>
                <w:sz w:val="28"/>
                <w:szCs w:val="28"/>
              </w:rPr>
              <w:t>тромболитическая</w:t>
            </w:r>
            <w:proofErr w:type="spell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82,0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85,0</w:t>
            </w:r>
          </w:p>
        </w:tc>
      </w:tr>
      <w:tr w:rsidR="009B35BA" w:rsidRPr="00517975" w:rsidTr="0050257D">
        <w:trPr>
          <w:trHeight w:val="1161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25.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в первые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35,0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35,0</w:t>
            </w:r>
          </w:p>
        </w:tc>
      </w:tr>
      <w:tr w:rsidR="009B35BA" w:rsidRPr="00517975" w:rsidTr="0050257D">
        <w:trPr>
          <w:trHeight w:val="1236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26.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17975">
              <w:rPr>
                <w:rFonts w:ascii="PT Astra Serif" w:hAnsi="PT Astra Serif" w:cs="Calibri"/>
                <w:sz w:val="28"/>
                <w:szCs w:val="28"/>
              </w:rPr>
              <w:t>тромболитическая</w:t>
            </w:r>
            <w:proofErr w:type="spell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в первые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  6 часов от начала заболевания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6,0</w:t>
            </w:r>
          </w:p>
        </w:tc>
      </w:tr>
      <w:tr w:rsidR="009B35BA" w:rsidRPr="00517975" w:rsidTr="0050257D">
        <w:trPr>
          <w:trHeight w:val="1044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27.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17975">
              <w:rPr>
                <w:rFonts w:ascii="PT Astra Serif" w:hAnsi="PT Astra Serif" w:cs="Calibri"/>
                <w:sz w:val="28"/>
                <w:szCs w:val="28"/>
              </w:rPr>
              <w:t>тромболитическая</w:t>
            </w:r>
            <w:proofErr w:type="spell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терапия, в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5,0</w:t>
            </w:r>
          </w:p>
        </w:tc>
      </w:tr>
      <w:tr w:rsidR="009B35BA" w:rsidRPr="00517975" w:rsidTr="0050257D">
        <w:trPr>
          <w:trHeight w:val="758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1134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</w:tr>
      <w:tr w:rsidR="009B35BA" w:rsidRPr="00517975" w:rsidTr="0050257D">
        <w:trPr>
          <w:trHeight w:val="758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28.1.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100,0</w:t>
            </w:r>
          </w:p>
        </w:tc>
      </w:tr>
      <w:tr w:rsidR="009B35BA" w:rsidRPr="00517975" w:rsidTr="0050257D">
        <w:trPr>
          <w:trHeight w:val="935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29.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  <w:tc>
          <w:tcPr>
            <w:tcW w:w="1134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93,0</w:t>
            </w:r>
          </w:p>
        </w:tc>
      </w:tr>
      <w:tr w:rsidR="009B35BA" w:rsidRPr="00517975" w:rsidTr="0050257D">
        <w:trPr>
          <w:trHeight w:val="2254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30.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</w:t>
            </w:r>
          </w:p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программы обязательного медицинского страхования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единиц на 1000 человек населения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0,15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0,15</w:t>
            </w:r>
          </w:p>
        </w:tc>
        <w:tc>
          <w:tcPr>
            <w:tcW w:w="1134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0,15</w:t>
            </w:r>
          </w:p>
        </w:tc>
      </w:tr>
      <w:tr w:rsidR="009B35BA" w:rsidRPr="00517975" w:rsidTr="0050257D">
        <w:trPr>
          <w:trHeight w:val="305"/>
        </w:trPr>
        <w:tc>
          <w:tcPr>
            <w:tcW w:w="9654" w:type="dxa"/>
            <w:gridSpan w:val="6"/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b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b/>
                <w:sz w:val="28"/>
                <w:szCs w:val="28"/>
                <w:lang w:val="en-US"/>
              </w:rPr>
              <w:t>II</w:t>
            </w:r>
            <w:r w:rsidRPr="00517975">
              <w:rPr>
                <w:rFonts w:ascii="PT Astra Serif" w:hAnsi="PT Astra Serif" w:cs="Calibri"/>
                <w:b/>
                <w:sz w:val="28"/>
                <w:szCs w:val="28"/>
              </w:rPr>
              <w:t>. Критерии доступности медицинской помощи</w:t>
            </w:r>
          </w:p>
        </w:tc>
      </w:tr>
      <w:tr w:rsidR="009B35BA" w:rsidRPr="00517975" w:rsidTr="0050257D">
        <w:trPr>
          <w:trHeight w:val="411"/>
        </w:trPr>
        <w:tc>
          <w:tcPr>
            <w:tcW w:w="866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31.</w:t>
            </w: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Обеспеченность населения врачами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eastAsia="Calibri" w:hAnsi="PT Astra Serif" w:cs="PT Astra Serif"/>
                <w:sz w:val="28"/>
                <w:szCs w:val="28"/>
              </w:rPr>
              <w:t>50,5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Г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61,80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63,3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С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37,7</w:t>
            </w:r>
          </w:p>
        </w:tc>
      </w:tr>
      <w:tr w:rsidR="009B35BA" w:rsidRPr="00517975" w:rsidTr="0050257D">
        <w:trPr>
          <w:trHeight w:val="710"/>
        </w:trPr>
        <w:tc>
          <w:tcPr>
            <w:tcW w:w="866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32.</w:t>
            </w: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Обеспеченность населения врачами, оказывающими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медицинскую помощь в амбулаторных условиях,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 xml:space="preserve">на 10 тыс. человек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eastAsia="Calibri" w:hAnsi="PT Astra Serif" w:cs="PT Astra Serif"/>
                <w:sz w:val="28"/>
                <w:szCs w:val="28"/>
              </w:rPr>
              <w:t>30,0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Г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32,7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С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27,1</w:t>
            </w:r>
          </w:p>
        </w:tc>
      </w:tr>
      <w:tr w:rsidR="009B35BA" w:rsidRPr="00517975" w:rsidTr="0050257D">
        <w:trPr>
          <w:trHeight w:val="701"/>
        </w:trPr>
        <w:tc>
          <w:tcPr>
            <w:tcW w:w="866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33.</w:t>
            </w: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Обеспеченность населения врачами, оказывающими медицинскую помощь в стационарных условиях,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19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Г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22,4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С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14,6</w:t>
            </w:r>
          </w:p>
        </w:tc>
      </w:tr>
      <w:tr w:rsidR="009B35BA" w:rsidRPr="00517975" w:rsidTr="0050257D">
        <w:trPr>
          <w:trHeight w:val="384"/>
        </w:trPr>
        <w:tc>
          <w:tcPr>
            <w:tcW w:w="866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34.</w:t>
            </w: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Обеспеченность населения средним медицинским персоналом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eastAsia="Calibri" w:hAnsi="PT Astra Serif" w:cs="PT Astra Serif"/>
                <w:sz w:val="28"/>
                <w:szCs w:val="28"/>
              </w:rPr>
              <w:t>138,6</w:t>
            </w:r>
          </w:p>
        </w:tc>
      </w:tr>
      <w:tr w:rsidR="009B35BA" w:rsidRPr="00517975" w:rsidTr="0050257D">
        <w:trPr>
          <w:trHeight w:val="357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Г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146,4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154,6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С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124,2</w:t>
            </w:r>
          </w:p>
        </w:tc>
      </w:tr>
      <w:tr w:rsidR="009B35BA" w:rsidRPr="00517975" w:rsidTr="0050257D">
        <w:trPr>
          <w:trHeight w:val="234"/>
        </w:trPr>
        <w:tc>
          <w:tcPr>
            <w:tcW w:w="866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35.</w:t>
            </w: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 амбулаторных условиях,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65,95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67,05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Г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63,0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С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71,1</w:t>
            </w:r>
          </w:p>
        </w:tc>
      </w:tr>
      <w:tr w:rsidR="009B35BA" w:rsidRPr="00517975" w:rsidTr="0050257D">
        <w:trPr>
          <w:trHeight w:val="1945"/>
        </w:trPr>
        <w:tc>
          <w:tcPr>
            <w:tcW w:w="866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36.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 стационарных условиях, – всего населения, в том числе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45,9</w:t>
            </w:r>
          </w:p>
        </w:tc>
      </w:tr>
      <w:tr w:rsidR="009B35BA" w:rsidRPr="00517975" w:rsidTr="0050257D">
        <w:trPr>
          <w:trHeight w:val="234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Г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ородского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57,1</w:t>
            </w:r>
          </w:p>
        </w:tc>
      </w:tr>
      <w:tr w:rsidR="009B35BA" w:rsidRPr="00517975" w:rsidTr="0050257D">
        <w:trPr>
          <w:trHeight w:val="234"/>
        </w:trPr>
        <w:tc>
          <w:tcPr>
            <w:tcW w:w="866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С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ельского населения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34,7</w:t>
            </w:r>
          </w:p>
        </w:tc>
      </w:tr>
      <w:tr w:rsidR="009B35BA" w:rsidRPr="00517975" w:rsidTr="0050257D">
        <w:trPr>
          <w:trHeight w:val="292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37.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6,53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6,80</w:t>
            </w:r>
          </w:p>
        </w:tc>
        <w:tc>
          <w:tcPr>
            <w:tcW w:w="1134" w:type="dxa"/>
            <w:shd w:val="clear" w:color="auto" w:fill="auto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6,82</w:t>
            </w:r>
          </w:p>
        </w:tc>
      </w:tr>
      <w:tr w:rsidR="009B35BA" w:rsidRPr="00517975" w:rsidTr="0050257D">
        <w:trPr>
          <w:trHeight w:val="693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38.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расходов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на оказание медицинской помощи в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амбулаторных условиях в неотложной форме в общих расходах на Территориальную программу</w:t>
            </w:r>
            <w:proofErr w:type="gramEnd"/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государственных гарантий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1,68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1,80</w:t>
            </w:r>
          </w:p>
        </w:tc>
        <w:tc>
          <w:tcPr>
            <w:tcW w:w="1134" w:type="dxa"/>
            <w:shd w:val="clear" w:color="auto" w:fill="auto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1,82</w:t>
            </w:r>
          </w:p>
        </w:tc>
      </w:tr>
      <w:tr w:rsidR="009B35BA" w:rsidRPr="00517975" w:rsidTr="0050257D">
        <w:trPr>
          <w:trHeight w:val="392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</w:tr>
      <w:tr w:rsidR="009B35BA" w:rsidRPr="00517975" w:rsidTr="0050257D">
        <w:trPr>
          <w:trHeight w:val="701"/>
        </w:trPr>
        <w:tc>
          <w:tcPr>
            <w:tcW w:w="866" w:type="dxa"/>
            <w:vMerge w:val="restart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40.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осмотрам, в том числе </w:t>
            </w:r>
            <w:proofErr w:type="gramStart"/>
            <w:r w:rsidRPr="00517975">
              <w:rPr>
                <w:rFonts w:ascii="PT Astra Serif" w:hAnsi="PT Astra Serif" w:cs="Calibri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В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городской местности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 xml:space="preserve">В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сельской местности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90,0</w:t>
            </w:r>
          </w:p>
        </w:tc>
      </w:tr>
      <w:tr w:rsidR="009B35BA" w:rsidRPr="00517975" w:rsidTr="0050257D">
        <w:trPr>
          <w:trHeight w:val="658"/>
        </w:trPr>
        <w:tc>
          <w:tcPr>
            <w:tcW w:w="866" w:type="dxa"/>
            <w:vMerge w:val="restart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41.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охвата профилактическими медицинскими осмотрами детей, подлежащих профилактическим медицинским осмотрам, в том числе проживающих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В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городской местности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</w:tr>
      <w:tr w:rsidR="009B35BA" w:rsidRPr="00517975" w:rsidTr="0050257D">
        <w:trPr>
          <w:trHeight w:val="175"/>
        </w:trPr>
        <w:tc>
          <w:tcPr>
            <w:tcW w:w="866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В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 сельской местности</w:t>
            </w:r>
          </w:p>
        </w:tc>
        <w:tc>
          <w:tcPr>
            <w:tcW w:w="1843" w:type="dxa"/>
            <w:vMerge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95,0</w:t>
            </w:r>
          </w:p>
        </w:tc>
      </w:tr>
      <w:tr w:rsidR="009B35BA" w:rsidRPr="00517975" w:rsidTr="0050257D">
        <w:trPr>
          <w:trHeight w:val="646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42.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47,0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53,0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59,0</w:t>
            </w:r>
          </w:p>
        </w:tc>
      </w:tr>
      <w:tr w:rsidR="009B35BA" w:rsidRPr="00517975" w:rsidTr="0050257D">
        <w:trPr>
          <w:trHeight w:val="1545"/>
        </w:trPr>
        <w:tc>
          <w:tcPr>
            <w:tcW w:w="866" w:type="dxa"/>
            <w:shd w:val="clear" w:color="000000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43.</w:t>
            </w:r>
          </w:p>
        </w:tc>
        <w:tc>
          <w:tcPr>
            <w:tcW w:w="3827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000000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4,0</w:t>
            </w:r>
          </w:p>
        </w:tc>
      </w:tr>
      <w:tr w:rsidR="009B35BA" w:rsidRPr="00517975" w:rsidTr="0050257D">
        <w:trPr>
          <w:trHeight w:val="591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275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275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275</w:t>
            </w:r>
          </w:p>
        </w:tc>
      </w:tr>
      <w:tr w:rsidR="009B35BA" w:rsidRPr="00517975" w:rsidTr="0050257D">
        <w:trPr>
          <w:trHeight w:val="1103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45.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8,0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8,0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8,0</w:t>
            </w:r>
          </w:p>
        </w:tc>
      </w:tr>
      <w:tr w:rsidR="009B35BA" w:rsidRPr="00517975" w:rsidTr="0050257D">
        <w:trPr>
          <w:trHeight w:val="877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46.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48,0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52,0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52,0</w:t>
            </w:r>
          </w:p>
        </w:tc>
      </w:tr>
      <w:tr w:rsidR="009B35BA" w:rsidRPr="00517975" w:rsidTr="0050257D">
        <w:trPr>
          <w:trHeight w:val="877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47.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98,0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98,0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98,0</w:t>
            </w:r>
          </w:p>
        </w:tc>
      </w:tr>
      <w:tr w:rsidR="009B35BA" w:rsidRPr="00517975" w:rsidTr="0050257D">
        <w:trPr>
          <w:trHeight w:val="591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48.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1300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1300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1300</w:t>
            </w:r>
          </w:p>
        </w:tc>
      </w:tr>
      <w:tr w:rsidR="009B35BA" w:rsidRPr="00517975" w:rsidTr="0050257D">
        <w:trPr>
          <w:trHeight w:val="902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lastRenderedPageBreak/>
              <w:t>49.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</w:tr>
      <w:tr w:rsidR="009B35BA" w:rsidRPr="00517975" w:rsidTr="0050257D">
        <w:trPr>
          <w:trHeight w:val="902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50.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7975"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</w:tr>
      <w:tr w:rsidR="009B35BA" w:rsidRPr="00517975" w:rsidTr="0050257D">
        <w:trPr>
          <w:trHeight w:val="593"/>
        </w:trPr>
        <w:tc>
          <w:tcPr>
            <w:tcW w:w="866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51.</w:t>
            </w:r>
          </w:p>
        </w:tc>
        <w:tc>
          <w:tcPr>
            <w:tcW w:w="3827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43" w:type="dxa"/>
            <w:shd w:val="clear" w:color="auto" w:fill="FFFFFF"/>
            <w:hideMark/>
          </w:tcPr>
          <w:p w:rsidR="009B35BA" w:rsidRPr="00517975" w:rsidRDefault="009B35BA" w:rsidP="0050257D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25,8</w:t>
            </w:r>
          </w:p>
        </w:tc>
        <w:tc>
          <w:tcPr>
            <w:tcW w:w="992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</w:rPr>
              <w:t>25,8</w:t>
            </w:r>
          </w:p>
        </w:tc>
        <w:tc>
          <w:tcPr>
            <w:tcW w:w="1134" w:type="dxa"/>
            <w:shd w:val="clear" w:color="auto" w:fill="FFFFFF"/>
          </w:tcPr>
          <w:p w:rsidR="009B35BA" w:rsidRPr="00517975" w:rsidRDefault="009B35BA" w:rsidP="0050257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17975">
              <w:rPr>
                <w:rFonts w:ascii="PT Astra Serif" w:hAnsi="PT Astra Serif" w:cs="Calibri"/>
                <w:sz w:val="28"/>
                <w:szCs w:val="28"/>
                <w:lang w:val="en-US"/>
              </w:rPr>
              <w:t>2</w:t>
            </w:r>
            <w:r w:rsidRPr="00517975">
              <w:rPr>
                <w:rFonts w:ascii="PT Astra Serif" w:hAnsi="PT Astra Serif" w:cs="Calibri"/>
                <w:sz w:val="28"/>
                <w:szCs w:val="28"/>
              </w:rPr>
              <w:t>6,0</w:t>
            </w:r>
          </w:p>
        </w:tc>
      </w:tr>
    </w:tbl>
    <w:p w:rsidR="00002FD5" w:rsidRDefault="00002FD5">
      <w:bookmarkStart w:id="0" w:name="_GoBack"/>
      <w:bookmarkEnd w:id="0"/>
    </w:p>
    <w:sectPr w:rsidR="0000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9D"/>
    <w:rsid w:val="00002FD5"/>
    <w:rsid w:val="009B35BA"/>
    <w:rsid w:val="00D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333333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A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333333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A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2021-06-21T04:45:00Z</dcterms:created>
  <dcterms:modified xsi:type="dcterms:W3CDTF">2021-06-21T04:45:00Z</dcterms:modified>
</cp:coreProperties>
</file>